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首届 “济宁最美基层宣传文化工作者”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拟入选人员名单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  <w:t>（2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  <w:t>名，按姓氏笔画排序）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4" w:leftChars="304" w:hanging="1606" w:hangingChars="5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王洪玮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w w:val="80"/>
          <w:sz w:val="32"/>
          <w:szCs w:val="32"/>
        </w:rPr>
        <w:t>济宁市兖州区新时代文明实践服务中心主任助理、工会主席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开素花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微山县第一中学音乐教研组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孔令绍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曲阜中华文化促进会主席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田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彬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山东等闲谷艺术粮仓文化发展有限公司董事长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付媛媛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济宁广播电视台新闻融媒体中心联播部主任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任小行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金乡县诚信文化研究中心办公室主任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李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超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嘉祥县委宣传部新闻科科长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宋延坤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济宁日报社济宁晚报编辑中心主任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张向东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曲阜市吴村镇记者站记者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张茂路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汶上县农村商业银行退休干部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张铁柱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邹城市融媒体中心团支部书记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张湛铄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济宁高新区广播电视站副站长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郑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冰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梁山县文化馆馆长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孟延军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任城区教体局教育科副科长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胡凤华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济阳街道财工街社区党委书记、居委会主任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胡亚军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中共曲阜市委党校党委书记、常务副校长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柏祥伟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山东圣融传媒有限公司职员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梅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蒙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鱼台县委宣传部四级主任科员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方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济宁市兖州区融媒体中心节目中心主任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颜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宁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兖曲社文化产业（济宁）有限公司社长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C9dBt2NwIAAG8EAAAOAAAAAAAAAAEAIAAA&#10;ADUBAABkcnMvZTJvRG9jLnhtbFBLAQIUABQAAAAIAIdO4kCzSVju0AAAAAUBAAAPAAAAAAAAAAEA&#10;IAAAADgAAABkcnMvZG93bnJldi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F75BB"/>
    <w:rsid w:val="12F61212"/>
    <w:rsid w:val="6A9F75BB"/>
    <w:rsid w:val="B6FEB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2023-03-03T22:12:00Z</dcterms:created>
  <dc:creator>Norman</dc:creator>
  <cp:lastModifiedBy>Norman</cp:lastModifiedBy>
  <dcterms:modified xsi:type="dcterms:W3CDTF">2023-03-03T14:23:24Z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